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9B3" w:rsidRDefault="00672AC2">
      <w:r>
        <w:rPr>
          <w:noProof/>
          <w:lang w:val="es-ES" w:eastAsia="es-ES"/>
        </w:rPr>
        <w:drawing>
          <wp:inline distT="0" distB="0" distL="0" distR="0" wp14:anchorId="721244E0">
            <wp:extent cx="5474970" cy="7315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4970" cy="731520"/>
                    </a:xfrm>
                    <a:prstGeom prst="rect">
                      <a:avLst/>
                    </a:prstGeom>
                    <a:noFill/>
                  </pic:spPr>
                </pic:pic>
              </a:graphicData>
            </a:graphic>
          </wp:inline>
        </w:drawing>
      </w:r>
    </w:p>
    <w:p w:rsidR="00672AC2" w:rsidRDefault="00672AC2">
      <w:pPr>
        <w:rPr>
          <w:b/>
          <w:color w:val="323E4F" w:themeColor="text2" w:themeShade="BF"/>
          <w:sz w:val="52"/>
          <w:szCs w:val="52"/>
          <w:lang w:val="es-ES"/>
        </w:rPr>
      </w:pPr>
      <w:r>
        <w:rPr>
          <w:b/>
          <w:color w:val="323E4F" w:themeColor="text2" w:themeShade="BF"/>
          <w:sz w:val="52"/>
          <w:szCs w:val="52"/>
          <w:lang w:val="es-ES"/>
        </w:rPr>
        <w:t xml:space="preserve">     Novedades Ediciones </w:t>
      </w:r>
      <w:r w:rsidR="00AF13BE">
        <w:rPr>
          <w:b/>
          <w:color w:val="323E4F" w:themeColor="text2" w:themeShade="BF"/>
          <w:sz w:val="52"/>
          <w:szCs w:val="52"/>
          <w:lang w:val="es-ES"/>
        </w:rPr>
        <w:t>Continente</w:t>
      </w:r>
    </w:p>
    <w:p w:rsidR="004E37DA" w:rsidRDefault="00DA5E87">
      <w:pPr>
        <w:rPr>
          <w:b/>
          <w:color w:val="323E4F" w:themeColor="text2" w:themeShade="BF"/>
          <w:sz w:val="52"/>
          <w:szCs w:val="52"/>
          <w:lang w:val="es-ES"/>
        </w:rPr>
      </w:pPr>
      <w:r>
        <w:rPr>
          <w:rFonts w:ascii="Arial" w:hAnsi="Arial" w:cs="Arial"/>
          <w:noProof/>
          <w:color w:val="7F7F7F"/>
          <w:sz w:val="18"/>
          <w:szCs w:val="18"/>
          <w:lang w:val="es-ES" w:eastAsia="es-ES"/>
        </w:rPr>
        <w:drawing>
          <wp:anchor distT="0" distB="0" distL="114300" distR="114300" simplePos="0" relativeHeight="251658240" behindDoc="1" locked="0" layoutInCell="1" allowOverlap="1">
            <wp:simplePos x="0" y="0"/>
            <wp:positionH relativeFrom="column">
              <wp:posOffset>1905</wp:posOffset>
            </wp:positionH>
            <wp:positionV relativeFrom="paragraph">
              <wp:posOffset>536575</wp:posOffset>
            </wp:positionV>
            <wp:extent cx="1356360" cy="1805940"/>
            <wp:effectExtent l="133350" t="114300" r="129540" b="156210"/>
            <wp:wrapTight wrapText="bothSides">
              <wp:wrapPolygon edited="0">
                <wp:start x="-1820" y="-1367"/>
                <wp:lineTo x="-2124" y="21418"/>
                <wp:lineTo x="-1213" y="23241"/>
                <wp:lineTo x="22146" y="23241"/>
                <wp:lineTo x="22449" y="22785"/>
                <wp:lineTo x="23360" y="21190"/>
                <wp:lineTo x="23056" y="-1367"/>
                <wp:lineTo x="-1820" y="-1367"/>
              </wp:wrapPolygon>
            </wp:wrapTight>
            <wp:docPr id="3" name="Imagen 3" descr="EL PICARO SUEÑO (NUEVA EDICION)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ICARO SUEÑO (NUEVA EDICION) ">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56360" cy="18059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720002" w:rsidRPr="004E37DA" w:rsidRDefault="00720002" w:rsidP="004E37DA">
      <w:pPr>
        <w:pStyle w:val="Sinespaciado"/>
        <w:rPr>
          <w:b/>
          <w:color w:val="323E4F" w:themeColor="text2" w:themeShade="BF"/>
          <w:sz w:val="52"/>
          <w:szCs w:val="52"/>
          <w:lang w:val="es-ES"/>
        </w:rPr>
      </w:pPr>
      <w:r>
        <w:rPr>
          <w:b/>
          <w:sz w:val="24"/>
          <w:szCs w:val="24"/>
        </w:rPr>
        <w:t>El pícaro sueño</w:t>
      </w:r>
    </w:p>
    <w:p w:rsidR="00720002" w:rsidRDefault="00720002" w:rsidP="00720002">
      <w:pPr>
        <w:spacing w:after="0" w:line="240" w:lineRule="auto"/>
        <w:jc w:val="both"/>
        <w:rPr>
          <w:sz w:val="24"/>
          <w:szCs w:val="24"/>
        </w:rPr>
      </w:pPr>
      <w:r>
        <w:rPr>
          <w:sz w:val="24"/>
          <w:szCs w:val="24"/>
        </w:rPr>
        <w:t xml:space="preserve">Autora: Marisa </w:t>
      </w:r>
      <w:proofErr w:type="spellStart"/>
      <w:r>
        <w:rPr>
          <w:sz w:val="24"/>
          <w:szCs w:val="24"/>
        </w:rPr>
        <w:t>Gandsas</w:t>
      </w:r>
      <w:proofErr w:type="spellEnd"/>
    </w:p>
    <w:p w:rsidR="00720002" w:rsidRPr="00B15DE3" w:rsidRDefault="00720002" w:rsidP="00720002">
      <w:pPr>
        <w:spacing w:after="0" w:line="240" w:lineRule="auto"/>
        <w:jc w:val="both"/>
        <w:rPr>
          <w:rFonts w:ascii="Calibri" w:eastAsia="Calibri" w:hAnsi="Calibri" w:cs="Times New Roman"/>
          <w:sz w:val="24"/>
          <w:szCs w:val="24"/>
        </w:rPr>
      </w:pPr>
      <w:r>
        <w:rPr>
          <w:sz w:val="24"/>
          <w:szCs w:val="24"/>
        </w:rPr>
        <w:t>128</w:t>
      </w:r>
      <w:r w:rsidRPr="00022B18">
        <w:rPr>
          <w:sz w:val="24"/>
          <w:szCs w:val="24"/>
        </w:rPr>
        <w:t xml:space="preserve">  páginas</w:t>
      </w:r>
    </w:p>
    <w:p w:rsidR="00720002" w:rsidRPr="00022B18" w:rsidRDefault="00720002" w:rsidP="00720002">
      <w:pPr>
        <w:spacing w:after="0" w:line="240" w:lineRule="auto"/>
        <w:jc w:val="both"/>
        <w:rPr>
          <w:sz w:val="24"/>
          <w:szCs w:val="24"/>
        </w:rPr>
      </w:pPr>
      <w:r>
        <w:rPr>
          <w:sz w:val="24"/>
          <w:szCs w:val="24"/>
        </w:rPr>
        <w:t>23 x 15</w:t>
      </w:r>
      <w:r w:rsidRPr="00022B18">
        <w:rPr>
          <w:sz w:val="24"/>
          <w:szCs w:val="24"/>
        </w:rPr>
        <w:t xml:space="preserve"> cm</w:t>
      </w:r>
    </w:p>
    <w:p w:rsidR="00720002" w:rsidRPr="00022B18" w:rsidRDefault="002F584C" w:rsidP="00720002">
      <w:pPr>
        <w:spacing w:after="0" w:line="240" w:lineRule="auto"/>
        <w:jc w:val="both"/>
        <w:rPr>
          <w:sz w:val="24"/>
          <w:szCs w:val="24"/>
        </w:rPr>
      </w:pPr>
      <w:r>
        <w:rPr>
          <w:sz w:val="24"/>
          <w:szCs w:val="24"/>
        </w:rPr>
        <w:t>Cód. interno 93</w:t>
      </w:r>
      <w:r w:rsidR="00720002">
        <w:rPr>
          <w:sz w:val="24"/>
          <w:szCs w:val="24"/>
        </w:rPr>
        <w:t>18</w:t>
      </w:r>
    </w:p>
    <w:p w:rsidR="00720002" w:rsidRPr="00022B18" w:rsidRDefault="00720002" w:rsidP="00720002">
      <w:pPr>
        <w:spacing w:after="0" w:line="240" w:lineRule="auto"/>
        <w:jc w:val="both"/>
        <w:rPr>
          <w:sz w:val="24"/>
          <w:szCs w:val="24"/>
        </w:rPr>
      </w:pPr>
      <w:r>
        <w:rPr>
          <w:sz w:val="24"/>
          <w:szCs w:val="24"/>
        </w:rPr>
        <w:t>ISBN 9789507546174</w:t>
      </w:r>
    </w:p>
    <w:p w:rsidR="00720002" w:rsidRPr="00022B18" w:rsidRDefault="00720002" w:rsidP="00720002">
      <w:pPr>
        <w:spacing w:after="0" w:line="240" w:lineRule="auto"/>
        <w:jc w:val="both"/>
        <w:rPr>
          <w:sz w:val="24"/>
          <w:szCs w:val="24"/>
        </w:rPr>
      </w:pPr>
      <w:r>
        <w:rPr>
          <w:sz w:val="24"/>
          <w:szCs w:val="24"/>
        </w:rPr>
        <w:t xml:space="preserve">Precio $14.202 </w:t>
      </w:r>
      <w:r w:rsidRPr="00022B18">
        <w:rPr>
          <w:sz w:val="24"/>
          <w:szCs w:val="24"/>
        </w:rPr>
        <w:t>+ IVA</w:t>
      </w:r>
    </w:p>
    <w:p w:rsidR="00720002" w:rsidRDefault="00720002" w:rsidP="00720002">
      <w:pPr>
        <w:jc w:val="both"/>
        <w:rPr>
          <w:b/>
        </w:rPr>
      </w:pPr>
    </w:p>
    <w:p w:rsidR="00720002" w:rsidRDefault="00720002">
      <w:pPr>
        <w:rPr>
          <w:b/>
          <w:color w:val="323E4F" w:themeColor="text2" w:themeShade="BF"/>
          <w:sz w:val="52"/>
          <w:szCs w:val="52"/>
          <w:lang w:val="es-ES"/>
        </w:rPr>
      </w:pPr>
    </w:p>
    <w:p w:rsidR="004E37DA" w:rsidRPr="007732FC" w:rsidRDefault="004E37DA" w:rsidP="004E37DA">
      <w:pPr>
        <w:spacing w:after="0" w:line="240" w:lineRule="auto"/>
        <w:jc w:val="both"/>
        <w:rPr>
          <w:rFonts w:ascii="Calibri" w:eastAsia="Calibri" w:hAnsi="Calibri" w:cs="Times New Roman"/>
          <w:b/>
          <w:sz w:val="24"/>
          <w:szCs w:val="24"/>
        </w:rPr>
      </w:pPr>
      <w:r w:rsidRPr="007732FC">
        <w:rPr>
          <w:rFonts w:ascii="Calibri" w:hAnsi="Calibri"/>
          <w:sz w:val="24"/>
          <w:szCs w:val="24"/>
        </w:rPr>
        <w:t>¿C</w:t>
      </w:r>
      <w:r w:rsidR="00DA5E87">
        <w:rPr>
          <w:rFonts w:ascii="Calibri" w:hAnsi="Calibri"/>
          <w:sz w:val="24"/>
          <w:szCs w:val="24"/>
        </w:rPr>
        <w:t>uántas horas debe dormir un bebé</w:t>
      </w:r>
      <w:r w:rsidRPr="007732FC">
        <w:rPr>
          <w:rFonts w:ascii="Calibri" w:hAnsi="Calibri"/>
          <w:sz w:val="24"/>
          <w:szCs w:val="24"/>
        </w:rPr>
        <w:t xml:space="preserve">? ¿Es normal que se despierte de noche? ¿Cuándo podremos </w:t>
      </w:r>
      <w:r w:rsidR="00DA5E87">
        <w:rPr>
          <w:rFonts w:ascii="Calibri" w:hAnsi="Calibri"/>
          <w:sz w:val="24"/>
          <w:szCs w:val="24"/>
        </w:rPr>
        <w:t>los papá</w:t>
      </w:r>
      <w:r w:rsidRPr="007732FC">
        <w:rPr>
          <w:rFonts w:ascii="Calibri" w:hAnsi="Calibri"/>
          <w:sz w:val="24"/>
          <w:szCs w:val="24"/>
        </w:rPr>
        <w:t>s dormir toda la noche seguida? ¿Por qué mi hijo se intranquiliza cuando llega la noche y nunca quiere irse a dormir? Estas son algunas de las preguntas que con mayor frecuencia escuchan los pediatras en la consulta, de parte de esos padres angustiados y estresados por el mal sueño de sus niños (y por "el baile" de la etapa previa). Est</w:t>
      </w:r>
      <w:r w:rsidR="00DA5E87">
        <w:rPr>
          <w:rFonts w:ascii="Calibri" w:hAnsi="Calibri"/>
          <w:sz w:val="24"/>
          <w:szCs w:val="24"/>
        </w:rPr>
        <w:t xml:space="preserve">e es un libro que las responde </w:t>
      </w:r>
      <w:r w:rsidRPr="007732FC">
        <w:rPr>
          <w:rFonts w:ascii="Calibri" w:hAnsi="Calibri"/>
          <w:sz w:val="24"/>
          <w:szCs w:val="24"/>
        </w:rPr>
        <w:t>y de un modo coloquial y ameno. Su autora hace hincapié en el hecho de que el sueño infantil es un proceso que no escapa a las reglas de maduración del niñ</w:t>
      </w:r>
      <w:r w:rsidR="00747E6F">
        <w:rPr>
          <w:rFonts w:ascii="Calibri" w:hAnsi="Calibri"/>
          <w:sz w:val="24"/>
          <w:szCs w:val="24"/>
        </w:rPr>
        <w:t>o. Y, basándose en su propia práctica mé</w:t>
      </w:r>
      <w:bookmarkStart w:id="0" w:name="_GoBack"/>
      <w:bookmarkEnd w:id="0"/>
      <w:r w:rsidRPr="007732FC">
        <w:rPr>
          <w:rFonts w:ascii="Calibri" w:hAnsi="Calibri"/>
          <w:sz w:val="24"/>
          <w:szCs w:val="24"/>
        </w:rPr>
        <w:t>dica cotidiana, nos revela cómo influyen la familia y el entorno sobre el modo de dormir en los primeros años de vida; de qué manera los trastornos no superados del sueño atentan contra el desarrollo armonioso de las distintas etapas, y que pasos seguir, aquí</w:t>
      </w:r>
      <w:r w:rsidR="00DA5E87">
        <w:rPr>
          <w:rFonts w:ascii="Calibri" w:hAnsi="Calibri"/>
          <w:sz w:val="24"/>
          <w:szCs w:val="24"/>
        </w:rPr>
        <w:t xml:space="preserve"> y ahora, para corregirlos -y aú</w:t>
      </w:r>
      <w:r w:rsidRPr="007732FC">
        <w:rPr>
          <w:rFonts w:ascii="Calibri" w:hAnsi="Calibri"/>
          <w:sz w:val="24"/>
          <w:szCs w:val="24"/>
        </w:rPr>
        <w:t>n prevenirlos-, mientras aprendemos, junto con nuestros hijos, a llamar a ese "pícaro" cuando no quiere venir.</w:t>
      </w:r>
    </w:p>
    <w:p w:rsidR="004E37DA" w:rsidRPr="007732FC" w:rsidRDefault="004E37DA" w:rsidP="004E37DA">
      <w:pPr>
        <w:spacing w:after="0" w:line="240" w:lineRule="auto"/>
        <w:jc w:val="both"/>
        <w:rPr>
          <w:rFonts w:ascii="Calibri" w:eastAsia="Calibri" w:hAnsi="Calibri" w:cs="Times New Roman"/>
          <w:b/>
          <w:sz w:val="24"/>
          <w:szCs w:val="24"/>
        </w:rPr>
      </w:pPr>
    </w:p>
    <w:p w:rsidR="002177B5" w:rsidRDefault="002177B5">
      <w:pPr>
        <w:rPr>
          <w:b/>
          <w:color w:val="323E4F" w:themeColor="text2" w:themeShade="BF"/>
          <w:sz w:val="52"/>
          <w:szCs w:val="52"/>
          <w:lang w:val="es-ES"/>
        </w:rPr>
      </w:pPr>
    </w:p>
    <w:p w:rsidR="00D96A62" w:rsidRPr="004E37DA" w:rsidRDefault="002177B5" w:rsidP="002177B5">
      <w:pPr>
        <w:contextualSpacing/>
        <w:rPr>
          <w:b/>
          <w:color w:val="323E4F" w:themeColor="text2" w:themeShade="BF"/>
          <w:sz w:val="52"/>
          <w:szCs w:val="52"/>
          <w:lang w:val="es-ES"/>
        </w:rPr>
      </w:pPr>
      <w:r>
        <w:rPr>
          <w:noProof/>
          <w:lang w:val="es-ES" w:eastAsia="es-ES"/>
        </w:rPr>
        <w:lastRenderedPageBreak/>
        <w:drawing>
          <wp:anchor distT="0" distB="0" distL="114300" distR="114300" simplePos="0" relativeHeight="251659264" behindDoc="1" locked="0" layoutInCell="1" allowOverlap="1">
            <wp:simplePos x="0" y="0"/>
            <wp:positionH relativeFrom="margin">
              <wp:align>left</wp:align>
            </wp:positionH>
            <wp:positionV relativeFrom="paragraph">
              <wp:posOffset>0</wp:posOffset>
            </wp:positionV>
            <wp:extent cx="1531620" cy="1981200"/>
            <wp:effectExtent l="0" t="0" r="0" b="0"/>
            <wp:wrapTight wrapText="bothSides">
              <wp:wrapPolygon edited="0">
                <wp:start x="0" y="0"/>
                <wp:lineTo x="0" y="21392"/>
                <wp:lineTo x="21224" y="21392"/>
                <wp:lineTo x="21224" y="0"/>
                <wp:lineTo x="0" y="0"/>
              </wp:wrapPolygon>
            </wp:wrapTight>
            <wp:docPr id="5" name="Imagen 5" descr="SOCIEDAD PANTALLA : BLACK MIRROR Y LA TECNODEPENDENCIA">
              <a:hlinkClick xmlns:a="http://schemas.openxmlformats.org/drawingml/2006/main" r:id="rId7" tooltip="&quot;SOCIEDAD PANTALLA : BLACK MIRROR Y LA TECNODEPENDENCIA&quot;"/>
            </wp:docPr>
            <wp:cNvGraphicFramePr/>
            <a:graphic xmlns:a="http://schemas.openxmlformats.org/drawingml/2006/main">
              <a:graphicData uri="http://schemas.openxmlformats.org/drawingml/2006/picture">
                <pic:pic xmlns:pic="http://schemas.openxmlformats.org/drawingml/2006/picture">
                  <pic:nvPicPr>
                    <pic:cNvPr id="3" name="Imagen 3" descr="SOCIEDAD PANTALLA : BLACK MIRROR Y LA TECNODEPENDENCIA">
                      <a:hlinkClick r:id="rId7" tooltip="&quot;SOCIEDAD PANTALLA : BLACK MIRROR Y LA TECNODEPENDENCIA&quo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1620" cy="19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30EB">
        <w:rPr>
          <w:b/>
          <w:sz w:val="24"/>
          <w:szCs w:val="24"/>
        </w:rPr>
        <w:t xml:space="preserve">Sociedad pantalla: Black </w:t>
      </w:r>
      <w:proofErr w:type="spellStart"/>
      <w:r w:rsidR="00E030EB">
        <w:rPr>
          <w:b/>
          <w:sz w:val="24"/>
          <w:szCs w:val="24"/>
        </w:rPr>
        <w:t>M</w:t>
      </w:r>
      <w:r w:rsidR="002F584C">
        <w:rPr>
          <w:b/>
          <w:sz w:val="24"/>
          <w:szCs w:val="24"/>
        </w:rPr>
        <w:t>irror</w:t>
      </w:r>
      <w:proofErr w:type="spellEnd"/>
      <w:r w:rsidR="002F584C">
        <w:rPr>
          <w:b/>
          <w:sz w:val="24"/>
          <w:szCs w:val="24"/>
        </w:rPr>
        <w:t xml:space="preserve"> y la </w:t>
      </w:r>
      <w:proofErr w:type="spellStart"/>
      <w:r w:rsidR="002F584C">
        <w:rPr>
          <w:b/>
          <w:sz w:val="24"/>
          <w:szCs w:val="24"/>
        </w:rPr>
        <w:t>tecnodependencia</w:t>
      </w:r>
      <w:proofErr w:type="spellEnd"/>
    </w:p>
    <w:p w:rsidR="00D96A62" w:rsidRDefault="00DA5E87" w:rsidP="00D96A62">
      <w:pPr>
        <w:spacing w:after="0" w:line="240" w:lineRule="auto"/>
        <w:contextualSpacing/>
        <w:jc w:val="both"/>
        <w:rPr>
          <w:sz w:val="24"/>
          <w:szCs w:val="24"/>
        </w:rPr>
      </w:pPr>
      <w:r>
        <w:rPr>
          <w:sz w:val="24"/>
          <w:szCs w:val="24"/>
        </w:rPr>
        <w:t xml:space="preserve">Autor: Esteban </w:t>
      </w:r>
      <w:proofErr w:type="spellStart"/>
      <w:r>
        <w:rPr>
          <w:sz w:val="24"/>
          <w:szCs w:val="24"/>
        </w:rPr>
        <w:t>I</w:t>
      </w:r>
      <w:r w:rsidR="002F584C">
        <w:rPr>
          <w:sz w:val="24"/>
          <w:szCs w:val="24"/>
        </w:rPr>
        <w:t>erardo</w:t>
      </w:r>
      <w:proofErr w:type="spellEnd"/>
      <w:r w:rsidR="002F584C">
        <w:rPr>
          <w:sz w:val="24"/>
          <w:szCs w:val="24"/>
        </w:rPr>
        <w:t xml:space="preserve"> </w:t>
      </w:r>
    </w:p>
    <w:p w:rsidR="00D96A62" w:rsidRPr="00B15DE3" w:rsidRDefault="002F584C" w:rsidP="00D96A62">
      <w:pPr>
        <w:spacing w:after="0" w:line="240" w:lineRule="auto"/>
        <w:contextualSpacing/>
        <w:jc w:val="both"/>
        <w:rPr>
          <w:rFonts w:ascii="Calibri" w:eastAsia="Calibri" w:hAnsi="Calibri" w:cs="Times New Roman"/>
          <w:sz w:val="24"/>
          <w:szCs w:val="24"/>
        </w:rPr>
      </w:pPr>
      <w:r>
        <w:rPr>
          <w:sz w:val="24"/>
          <w:szCs w:val="24"/>
        </w:rPr>
        <w:t>160</w:t>
      </w:r>
      <w:r w:rsidR="00D96A62" w:rsidRPr="00022B18">
        <w:rPr>
          <w:sz w:val="24"/>
          <w:szCs w:val="24"/>
        </w:rPr>
        <w:t xml:space="preserve"> páginas</w:t>
      </w:r>
    </w:p>
    <w:p w:rsidR="00D96A62" w:rsidRPr="00022B18" w:rsidRDefault="00D96A62" w:rsidP="00D96A62">
      <w:pPr>
        <w:spacing w:after="0" w:line="240" w:lineRule="auto"/>
        <w:contextualSpacing/>
        <w:jc w:val="both"/>
        <w:rPr>
          <w:sz w:val="24"/>
          <w:szCs w:val="24"/>
        </w:rPr>
      </w:pPr>
      <w:r>
        <w:rPr>
          <w:sz w:val="24"/>
          <w:szCs w:val="24"/>
        </w:rPr>
        <w:t>23 x 15</w:t>
      </w:r>
      <w:r w:rsidRPr="00022B18">
        <w:rPr>
          <w:sz w:val="24"/>
          <w:szCs w:val="24"/>
        </w:rPr>
        <w:t xml:space="preserve"> cm</w:t>
      </w:r>
    </w:p>
    <w:p w:rsidR="00D96A62" w:rsidRPr="00022B18" w:rsidRDefault="002F584C" w:rsidP="00D96A62">
      <w:pPr>
        <w:spacing w:after="0" w:line="240" w:lineRule="auto"/>
        <w:jc w:val="both"/>
        <w:rPr>
          <w:sz w:val="24"/>
          <w:szCs w:val="24"/>
        </w:rPr>
      </w:pPr>
      <w:r>
        <w:rPr>
          <w:sz w:val="24"/>
          <w:szCs w:val="24"/>
        </w:rPr>
        <w:t>Cód. interno 9319</w:t>
      </w:r>
    </w:p>
    <w:p w:rsidR="00D96A62" w:rsidRPr="00022B18" w:rsidRDefault="002F584C" w:rsidP="00D96A62">
      <w:pPr>
        <w:spacing w:after="0" w:line="240" w:lineRule="auto"/>
        <w:jc w:val="both"/>
        <w:rPr>
          <w:sz w:val="24"/>
          <w:szCs w:val="24"/>
        </w:rPr>
      </w:pPr>
      <w:r>
        <w:rPr>
          <w:sz w:val="24"/>
          <w:szCs w:val="24"/>
        </w:rPr>
        <w:t>ISBN 9789507546181</w:t>
      </w:r>
    </w:p>
    <w:p w:rsidR="00D96A62" w:rsidRPr="00022B18" w:rsidRDefault="002F584C" w:rsidP="00D96A62">
      <w:pPr>
        <w:spacing w:after="0" w:line="240" w:lineRule="auto"/>
        <w:jc w:val="both"/>
        <w:rPr>
          <w:sz w:val="24"/>
          <w:szCs w:val="24"/>
        </w:rPr>
      </w:pPr>
      <w:r>
        <w:rPr>
          <w:sz w:val="24"/>
          <w:szCs w:val="24"/>
        </w:rPr>
        <w:t>Precio $11.933</w:t>
      </w:r>
      <w:r w:rsidR="00D96A62">
        <w:rPr>
          <w:sz w:val="24"/>
          <w:szCs w:val="24"/>
        </w:rPr>
        <w:t xml:space="preserve"> </w:t>
      </w:r>
      <w:r w:rsidR="00D96A62" w:rsidRPr="00022B18">
        <w:rPr>
          <w:sz w:val="24"/>
          <w:szCs w:val="24"/>
        </w:rPr>
        <w:t>+ IVA</w:t>
      </w:r>
    </w:p>
    <w:p w:rsidR="00D96A62" w:rsidRDefault="00D96A62" w:rsidP="00D96A62">
      <w:pPr>
        <w:jc w:val="both"/>
        <w:rPr>
          <w:b/>
        </w:rPr>
      </w:pPr>
    </w:p>
    <w:p w:rsidR="002177B5" w:rsidRDefault="002177B5">
      <w:pPr>
        <w:rPr>
          <w:b/>
          <w:color w:val="323E4F" w:themeColor="text2" w:themeShade="BF"/>
          <w:sz w:val="52"/>
          <w:szCs w:val="52"/>
          <w:lang w:val="es-ES"/>
        </w:rPr>
      </w:pPr>
    </w:p>
    <w:p w:rsidR="002177B5" w:rsidRDefault="002177B5" w:rsidP="002177B5">
      <w:pPr>
        <w:spacing w:after="0" w:line="240" w:lineRule="auto"/>
        <w:jc w:val="both"/>
        <w:rPr>
          <w:rFonts w:ascii="Calibri" w:hAnsi="Calibri"/>
          <w:sz w:val="24"/>
          <w:szCs w:val="24"/>
        </w:rPr>
      </w:pPr>
      <w:r w:rsidRPr="00DB2FF3">
        <w:rPr>
          <w:rFonts w:ascii="Calibri" w:hAnsi="Calibri"/>
          <w:sz w:val="24"/>
          <w:szCs w:val="24"/>
        </w:rPr>
        <w:t xml:space="preserve">Este libro gira en torno a los temas sobre los que la aclamada serie Black </w:t>
      </w:r>
      <w:proofErr w:type="spellStart"/>
      <w:r w:rsidRPr="00DB2FF3">
        <w:rPr>
          <w:rFonts w:ascii="Calibri" w:hAnsi="Calibri"/>
          <w:sz w:val="24"/>
          <w:szCs w:val="24"/>
        </w:rPr>
        <w:t>Mirror</w:t>
      </w:r>
      <w:proofErr w:type="spellEnd"/>
      <w:r w:rsidRPr="00DB2FF3">
        <w:rPr>
          <w:rFonts w:ascii="Calibri" w:hAnsi="Calibri"/>
          <w:sz w:val="24"/>
          <w:szCs w:val="24"/>
        </w:rPr>
        <w:t xml:space="preserve"> reflexiona de manera crítica: el lugar preponderante de los </w:t>
      </w:r>
      <w:proofErr w:type="spellStart"/>
      <w:r w:rsidRPr="00DB2FF3">
        <w:rPr>
          <w:rFonts w:ascii="Calibri" w:hAnsi="Calibri"/>
          <w:sz w:val="24"/>
          <w:szCs w:val="24"/>
        </w:rPr>
        <w:t>talent</w:t>
      </w:r>
      <w:proofErr w:type="spellEnd"/>
      <w:r w:rsidRPr="00DB2FF3">
        <w:rPr>
          <w:rFonts w:ascii="Calibri" w:hAnsi="Calibri"/>
          <w:sz w:val="24"/>
          <w:szCs w:val="24"/>
        </w:rPr>
        <w:t xml:space="preserve"> shows en la sociedad actual, la experimentación con la mente humana, la televisación del castigo como entretenimiento, el espectáculo como centro de la política, la invasión de la privacidad, la vigilancia informática, las redes sociales como espacio para la expresión del odio y la impunidad del anonimato virtual, entre otros. Black </w:t>
      </w:r>
      <w:proofErr w:type="spellStart"/>
      <w:r w:rsidRPr="00DB2FF3">
        <w:rPr>
          <w:rFonts w:ascii="Calibri" w:hAnsi="Calibri"/>
          <w:sz w:val="24"/>
          <w:szCs w:val="24"/>
        </w:rPr>
        <w:t>Mirror</w:t>
      </w:r>
      <w:proofErr w:type="spellEnd"/>
      <w:r w:rsidRPr="00DB2FF3">
        <w:rPr>
          <w:rFonts w:ascii="Calibri" w:hAnsi="Calibri"/>
          <w:sz w:val="24"/>
          <w:szCs w:val="24"/>
        </w:rPr>
        <w:t xml:space="preserve"> obliga a pensar en un mundo </w:t>
      </w:r>
      <w:proofErr w:type="spellStart"/>
      <w:r w:rsidRPr="00DB2FF3">
        <w:rPr>
          <w:rFonts w:ascii="Calibri" w:hAnsi="Calibri"/>
          <w:sz w:val="24"/>
          <w:szCs w:val="24"/>
        </w:rPr>
        <w:t>tecnodigital</w:t>
      </w:r>
      <w:proofErr w:type="spellEnd"/>
      <w:r w:rsidRPr="00DB2FF3">
        <w:rPr>
          <w:rFonts w:ascii="Calibri" w:hAnsi="Calibri"/>
          <w:sz w:val="24"/>
          <w:szCs w:val="24"/>
        </w:rPr>
        <w:t xml:space="preserve"> que absorbe y desplaza cada vez más la vieja vida "primitiva" del encuentro cara a cara o de la actividad al aire libre y la simple contemplación de la naturaleza. Este libro analiza las interacciones entre lo virtual y lo real y la angustia claustrofóbica de una sociedad prisionera de las pantallas.</w:t>
      </w:r>
      <w:r w:rsidR="00505F96">
        <w:rPr>
          <w:rFonts w:ascii="Calibri" w:hAnsi="Calibri"/>
          <w:sz w:val="24"/>
          <w:szCs w:val="24"/>
        </w:rPr>
        <w:t xml:space="preserve"> </w:t>
      </w:r>
    </w:p>
    <w:p w:rsidR="00056AF2" w:rsidRDefault="00056AF2" w:rsidP="002177B5">
      <w:pPr>
        <w:spacing w:after="0" w:line="240" w:lineRule="auto"/>
        <w:jc w:val="both"/>
        <w:rPr>
          <w:rFonts w:ascii="Calibri" w:hAnsi="Calibri"/>
          <w:sz w:val="24"/>
          <w:szCs w:val="24"/>
        </w:rPr>
      </w:pPr>
    </w:p>
    <w:p w:rsidR="00056AF2" w:rsidRDefault="00DA5E87" w:rsidP="002177B5">
      <w:pPr>
        <w:spacing w:after="0" w:line="240" w:lineRule="auto"/>
        <w:jc w:val="both"/>
        <w:rPr>
          <w:rFonts w:ascii="Calibri" w:hAnsi="Calibri"/>
          <w:sz w:val="24"/>
          <w:szCs w:val="24"/>
        </w:rPr>
      </w:pPr>
      <w:r>
        <w:rPr>
          <w:rFonts w:ascii="Open Sans" w:hAnsi="Open Sans"/>
          <w:noProof/>
          <w:color w:val="7F7F7F"/>
          <w:sz w:val="18"/>
          <w:szCs w:val="18"/>
          <w:lang w:val="es-ES" w:eastAsia="es-ES"/>
        </w:rPr>
        <w:drawing>
          <wp:anchor distT="0" distB="0" distL="114300" distR="114300" simplePos="0" relativeHeight="251660288" behindDoc="1" locked="0" layoutInCell="1" allowOverlap="1">
            <wp:simplePos x="0" y="0"/>
            <wp:positionH relativeFrom="column">
              <wp:posOffset>1905</wp:posOffset>
            </wp:positionH>
            <wp:positionV relativeFrom="paragraph">
              <wp:posOffset>186055</wp:posOffset>
            </wp:positionV>
            <wp:extent cx="1539240" cy="1920240"/>
            <wp:effectExtent l="133350" t="114300" r="137160" b="156210"/>
            <wp:wrapTight wrapText="bothSides">
              <wp:wrapPolygon edited="0">
                <wp:start x="-1604" y="-1286"/>
                <wp:lineTo x="-1871" y="21429"/>
                <wp:lineTo x="-1069" y="23143"/>
                <wp:lineTo x="22455" y="23143"/>
                <wp:lineTo x="23257" y="19929"/>
                <wp:lineTo x="22990" y="-1286"/>
                <wp:lineTo x="-1604" y="-1286"/>
              </wp:wrapPolygon>
            </wp:wrapTight>
            <wp:docPr id="8" name="Imagen 8" descr="GUIA PARA PADRES DE HOY (N.E.). NUEVAS RESPUESTAS A PREGUNTAS DE SIEM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IA PARA PADRES DE HOY (N.E.). NUEVAS RESPUESTAS A PREGUNTAS DE SIEMPRE">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9240" cy="192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rsidR="00505F96" w:rsidRPr="00505F96" w:rsidRDefault="00505F96" w:rsidP="00505F96">
      <w:pPr>
        <w:contextualSpacing/>
        <w:rPr>
          <w:b/>
          <w:sz w:val="24"/>
          <w:szCs w:val="24"/>
        </w:rPr>
      </w:pPr>
      <w:r>
        <w:rPr>
          <w:b/>
          <w:sz w:val="24"/>
          <w:szCs w:val="24"/>
        </w:rPr>
        <w:t xml:space="preserve">Guía para padres de hoy </w:t>
      </w:r>
    </w:p>
    <w:p w:rsidR="00505F96" w:rsidRDefault="00505F96" w:rsidP="00505F96">
      <w:pPr>
        <w:spacing w:after="0" w:line="240" w:lineRule="auto"/>
        <w:contextualSpacing/>
        <w:jc w:val="both"/>
        <w:rPr>
          <w:sz w:val="24"/>
          <w:szCs w:val="24"/>
        </w:rPr>
      </w:pPr>
      <w:r>
        <w:rPr>
          <w:sz w:val="24"/>
          <w:szCs w:val="24"/>
        </w:rPr>
        <w:t xml:space="preserve">Autora: Francis </w:t>
      </w:r>
      <w:proofErr w:type="spellStart"/>
      <w:r>
        <w:rPr>
          <w:sz w:val="24"/>
          <w:szCs w:val="24"/>
        </w:rPr>
        <w:t>Rosem</w:t>
      </w:r>
      <w:r w:rsidR="009450B0">
        <w:rPr>
          <w:sz w:val="24"/>
          <w:szCs w:val="24"/>
        </w:rPr>
        <w:t>berg</w:t>
      </w:r>
      <w:proofErr w:type="spellEnd"/>
      <w:r>
        <w:rPr>
          <w:sz w:val="24"/>
          <w:szCs w:val="24"/>
        </w:rPr>
        <w:t xml:space="preserve"> </w:t>
      </w:r>
    </w:p>
    <w:p w:rsidR="00505F96" w:rsidRPr="00B15DE3" w:rsidRDefault="009450B0" w:rsidP="00505F96">
      <w:pPr>
        <w:spacing w:after="0" w:line="240" w:lineRule="auto"/>
        <w:contextualSpacing/>
        <w:jc w:val="both"/>
        <w:rPr>
          <w:rFonts w:ascii="Calibri" w:eastAsia="Calibri" w:hAnsi="Calibri" w:cs="Times New Roman"/>
          <w:sz w:val="24"/>
          <w:szCs w:val="24"/>
        </w:rPr>
      </w:pPr>
      <w:r>
        <w:rPr>
          <w:sz w:val="24"/>
          <w:szCs w:val="24"/>
        </w:rPr>
        <w:t>112</w:t>
      </w:r>
      <w:r w:rsidR="00505F96" w:rsidRPr="00022B18">
        <w:rPr>
          <w:sz w:val="24"/>
          <w:szCs w:val="24"/>
        </w:rPr>
        <w:t xml:space="preserve"> páginas</w:t>
      </w:r>
    </w:p>
    <w:p w:rsidR="00505F96" w:rsidRPr="00022B18" w:rsidRDefault="00505F96" w:rsidP="00505F96">
      <w:pPr>
        <w:spacing w:after="0" w:line="240" w:lineRule="auto"/>
        <w:contextualSpacing/>
        <w:jc w:val="both"/>
        <w:rPr>
          <w:sz w:val="24"/>
          <w:szCs w:val="24"/>
        </w:rPr>
      </w:pPr>
      <w:r>
        <w:rPr>
          <w:sz w:val="24"/>
          <w:szCs w:val="24"/>
        </w:rPr>
        <w:t>23 x 15</w:t>
      </w:r>
      <w:r w:rsidRPr="00022B18">
        <w:rPr>
          <w:sz w:val="24"/>
          <w:szCs w:val="24"/>
        </w:rPr>
        <w:t xml:space="preserve"> cm</w:t>
      </w:r>
    </w:p>
    <w:p w:rsidR="00505F96" w:rsidRPr="00022B18" w:rsidRDefault="009450B0" w:rsidP="00505F96">
      <w:pPr>
        <w:spacing w:after="0" w:line="240" w:lineRule="auto"/>
        <w:contextualSpacing/>
        <w:jc w:val="both"/>
        <w:rPr>
          <w:sz w:val="24"/>
          <w:szCs w:val="24"/>
        </w:rPr>
      </w:pPr>
      <w:r>
        <w:rPr>
          <w:sz w:val="24"/>
          <w:szCs w:val="24"/>
        </w:rPr>
        <w:t>Cód. interno 9320</w:t>
      </w:r>
    </w:p>
    <w:p w:rsidR="00505F96" w:rsidRPr="00022B18" w:rsidRDefault="009450B0" w:rsidP="00505F96">
      <w:pPr>
        <w:spacing w:after="0" w:line="240" w:lineRule="auto"/>
        <w:contextualSpacing/>
        <w:jc w:val="both"/>
        <w:rPr>
          <w:sz w:val="24"/>
          <w:szCs w:val="24"/>
        </w:rPr>
      </w:pPr>
      <w:r>
        <w:rPr>
          <w:sz w:val="24"/>
          <w:szCs w:val="24"/>
        </w:rPr>
        <w:t>ISBN 9789507546235</w:t>
      </w:r>
    </w:p>
    <w:p w:rsidR="00505F96" w:rsidRPr="00022B18" w:rsidRDefault="009450B0" w:rsidP="00505F96">
      <w:pPr>
        <w:spacing w:after="0" w:line="240" w:lineRule="auto"/>
        <w:contextualSpacing/>
        <w:jc w:val="both"/>
        <w:rPr>
          <w:sz w:val="24"/>
          <w:szCs w:val="24"/>
        </w:rPr>
      </w:pPr>
      <w:r>
        <w:rPr>
          <w:sz w:val="24"/>
          <w:szCs w:val="24"/>
        </w:rPr>
        <w:t>Precio $12.689</w:t>
      </w:r>
      <w:r w:rsidR="00505F96">
        <w:rPr>
          <w:sz w:val="24"/>
          <w:szCs w:val="24"/>
        </w:rPr>
        <w:t xml:space="preserve"> </w:t>
      </w:r>
      <w:r w:rsidR="00505F96" w:rsidRPr="00022B18">
        <w:rPr>
          <w:sz w:val="24"/>
          <w:szCs w:val="24"/>
        </w:rPr>
        <w:t>+ IVA</w:t>
      </w:r>
    </w:p>
    <w:p w:rsidR="00505F96" w:rsidRDefault="00505F96" w:rsidP="00505F96">
      <w:pPr>
        <w:jc w:val="both"/>
        <w:rPr>
          <w:b/>
        </w:rPr>
      </w:pPr>
    </w:p>
    <w:p w:rsidR="00056AF2" w:rsidRDefault="00056AF2" w:rsidP="00056AF2">
      <w:pPr>
        <w:spacing w:after="0" w:line="240" w:lineRule="auto"/>
        <w:jc w:val="both"/>
        <w:rPr>
          <w:b/>
          <w:color w:val="323E4F" w:themeColor="text2" w:themeShade="BF"/>
          <w:sz w:val="52"/>
          <w:szCs w:val="52"/>
          <w:lang w:val="es-ES"/>
        </w:rPr>
      </w:pPr>
    </w:p>
    <w:p w:rsidR="00DA5E87" w:rsidRDefault="00DA5E87" w:rsidP="00056AF2">
      <w:pPr>
        <w:spacing w:after="0" w:line="240" w:lineRule="auto"/>
        <w:jc w:val="both"/>
        <w:rPr>
          <w:color w:val="323E4F" w:themeColor="text2" w:themeShade="BF"/>
          <w:sz w:val="52"/>
          <w:szCs w:val="52"/>
          <w:lang w:val="es-ES"/>
        </w:rPr>
      </w:pPr>
    </w:p>
    <w:p w:rsidR="00056AF2" w:rsidRPr="00004B4C" w:rsidRDefault="00056AF2" w:rsidP="00056AF2">
      <w:pPr>
        <w:spacing w:after="0" w:line="240" w:lineRule="auto"/>
        <w:jc w:val="both"/>
        <w:rPr>
          <w:rFonts w:ascii="Calibri" w:eastAsia="Calibri" w:hAnsi="Calibri" w:cs="Times New Roman"/>
          <w:b/>
          <w:sz w:val="24"/>
          <w:szCs w:val="24"/>
        </w:rPr>
      </w:pPr>
      <w:r w:rsidRPr="00004B4C">
        <w:rPr>
          <w:rFonts w:ascii="Calibri" w:hAnsi="Calibri"/>
          <w:sz w:val="24"/>
          <w:szCs w:val="24"/>
        </w:rPr>
        <w:t xml:space="preserve">¿Por qué llora un bebé? ¿Es necesario enseñarle a sentarse o a caminar? ¿Debe dormir boca arriba o boca abajo? ¿Es necesario el chupete? ¿Qué hago con los berrinches del nene? Andador ¿sí o no? ¿Cómo le hablo a mi hijo para que me entienda? Pis y caca Juegos y juguetes. ¿Quién le pone los límites? ¿Cómo prevenir los problemas en la escuela? ¿Afectan las pantallas a los niños pequeños? En este libro encontramos respuesta a muchas preguntas, pero también encontramos el camino para buscar nuestras propias respuestas, ya que "criar" y "crear" tienen un mismo origen. Esta obra, útil para padres y abuelos, </w:t>
      </w:r>
      <w:r w:rsidRPr="00004B4C">
        <w:rPr>
          <w:rFonts w:ascii="Calibri" w:hAnsi="Calibri"/>
          <w:sz w:val="24"/>
          <w:szCs w:val="24"/>
        </w:rPr>
        <w:lastRenderedPageBreak/>
        <w:t>docentes y educadores, agentes de salud y para todo aquel que se ocupa de los niños pequeños, permite reflexionar acerca de la importancia del "buen criar" en los primeros años de la vida. En esta etapa se sientan las bases del nuevo ser. Desde el nacimiento y durante los cinco primeros años se estructura la personalidad, se desarrollan las relaciones afectivas y sociales y las capacidades de aprendizaje. Esto se construye en el seno de la relación adulto-niño. De allí la importancia de cuidar la calidad de este vínculo, de crear una relación en la que no nos limitemos a repetir la forma en que fuimos criados ya que cada bebé es único y singular y cada pareja particular e irrepetible</w:t>
      </w:r>
    </w:p>
    <w:p w:rsidR="002177B5" w:rsidRPr="002177B5" w:rsidRDefault="002177B5" w:rsidP="002177B5">
      <w:pPr>
        <w:jc w:val="both"/>
        <w:rPr>
          <w:color w:val="323E4F" w:themeColor="text2" w:themeShade="BF"/>
          <w:sz w:val="52"/>
          <w:szCs w:val="52"/>
          <w:lang w:val="es-ES"/>
        </w:rPr>
      </w:pPr>
    </w:p>
    <w:p w:rsidR="00720002" w:rsidRDefault="00720002">
      <w:pPr>
        <w:rPr>
          <w:b/>
          <w:color w:val="323E4F" w:themeColor="text2" w:themeShade="BF"/>
          <w:sz w:val="52"/>
          <w:szCs w:val="52"/>
          <w:lang w:val="es-ES"/>
        </w:rPr>
      </w:pPr>
    </w:p>
    <w:p w:rsidR="00720002" w:rsidRDefault="00720002">
      <w:pPr>
        <w:rPr>
          <w:b/>
          <w:color w:val="323E4F" w:themeColor="text2" w:themeShade="BF"/>
          <w:sz w:val="52"/>
          <w:szCs w:val="52"/>
          <w:lang w:val="es-ES"/>
        </w:rPr>
      </w:pPr>
    </w:p>
    <w:p w:rsidR="009F72EB" w:rsidRDefault="009F72EB" w:rsidP="009F72EB">
      <w:pPr>
        <w:rPr>
          <w:b/>
          <w:sz w:val="24"/>
          <w:szCs w:val="24"/>
        </w:rPr>
      </w:pPr>
      <w:r>
        <w:rPr>
          <w:b/>
          <w:color w:val="323E4F" w:themeColor="text2" w:themeShade="BF"/>
          <w:sz w:val="52"/>
          <w:szCs w:val="52"/>
          <w:lang w:val="es-ES"/>
        </w:rPr>
        <w:tab/>
      </w:r>
      <w:r>
        <w:rPr>
          <w:b/>
          <w:color w:val="323E4F" w:themeColor="text2" w:themeShade="BF"/>
          <w:sz w:val="52"/>
          <w:szCs w:val="52"/>
          <w:lang w:val="es-ES"/>
        </w:rPr>
        <w:tab/>
      </w:r>
      <w:r>
        <w:rPr>
          <w:b/>
          <w:color w:val="323E4F" w:themeColor="text2" w:themeShade="BF"/>
          <w:sz w:val="52"/>
          <w:szCs w:val="52"/>
          <w:lang w:val="es-ES"/>
        </w:rPr>
        <w:tab/>
      </w:r>
      <w:r>
        <w:rPr>
          <w:b/>
          <w:color w:val="323E4F" w:themeColor="text2" w:themeShade="BF"/>
          <w:sz w:val="52"/>
          <w:szCs w:val="52"/>
          <w:lang w:val="es-ES"/>
        </w:rPr>
        <w:tab/>
      </w:r>
      <w:r>
        <w:rPr>
          <w:b/>
          <w:color w:val="323E4F" w:themeColor="text2" w:themeShade="BF"/>
          <w:sz w:val="52"/>
          <w:szCs w:val="52"/>
          <w:lang w:val="es-ES"/>
        </w:rPr>
        <w:tab/>
      </w:r>
      <w:r>
        <w:rPr>
          <w:b/>
          <w:color w:val="323E4F" w:themeColor="text2" w:themeShade="BF"/>
          <w:sz w:val="52"/>
          <w:szCs w:val="52"/>
          <w:lang w:val="es-ES"/>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F72EB" w:rsidTr="002608AE">
        <w:tc>
          <w:tcPr>
            <w:tcW w:w="4414" w:type="dxa"/>
          </w:tcPr>
          <w:p w:rsidR="009F72EB" w:rsidRDefault="009F72EB" w:rsidP="009F72EB">
            <w:pPr>
              <w:rPr>
                <w:b/>
                <w:sz w:val="24"/>
                <w:szCs w:val="24"/>
              </w:rPr>
            </w:pPr>
          </w:p>
        </w:tc>
        <w:tc>
          <w:tcPr>
            <w:tcW w:w="4414" w:type="dxa"/>
          </w:tcPr>
          <w:p w:rsidR="005671A8" w:rsidRDefault="005671A8" w:rsidP="005671A8">
            <w:pPr>
              <w:spacing w:line="276" w:lineRule="auto"/>
            </w:pPr>
          </w:p>
          <w:p w:rsidR="009F72EB" w:rsidRDefault="009F72EB" w:rsidP="009F72EB">
            <w:pPr>
              <w:rPr>
                <w:b/>
                <w:sz w:val="24"/>
                <w:szCs w:val="24"/>
              </w:rPr>
            </w:pPr>
          </w:p>
        </w:tc>
      </w:tr>
    </w:tbl>
    <w:p w:rsidR="007732FC" w:rsidRPr="007732FC" w:rsidRDefault="007732FC">
      <w:pPr>
        <w:spacing w:after="0" w:line="240" w:lineRule="auto"/>
        <w:rPr>
          <w:rFonts w:ascii="Calibri" w:eastAsia="Calibri" w:hAnsi="Calibri" w:cs="Times New Roman"/>
          <w:b/>
          <w:sz w:val="24"/>
          <w:szCs w:val="24"/>
        </w:rPr>
      </w:pPr>
    </w:p>
    <w:sectPr w:rsidR="007732FC" w:rsidRPr="007732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C2"/>
    <w:rsid w:val="00044D36"/>
    <w:rsid w:val="000459B3"/>
    <w:rsid w:val="00056AF2"/>
    <w:rsid w:val="00151AFE"/>
    <w:rsid w:val="001D4A20"/>
    <w:rsid w:val="002177B5"/>
    <w:rsid w:val="002608AE"/>
    <w:rsid w:val="00262AE1"/>
    <w:rsid w:val="002D2D45"/>
    <w:rsid w:val="002F584C"/>
    <w:rsid w:val="0031019F"/>
    <w:rsid w:val="00366CEA"/>
    <w:rsid w:val="003F5AD2"/>
    <w:rsid w:val="00412B17"/>
    <w:rsid w:val="00490E5F"/>
    <w:rsid w:val="004A6140"/>
    <w:rsid w:val="004E37DA"/>
    <w:rsid w:val="005017DC"/>
    <w:rsid w:val="00505F96"/>
    <w:rsid w:val="005671A8"/>
    <w:rsid w:val="00672AC2"/>
    <w:rsid w:val="00690732"/>
    <w:rsid w:val="00703EF3"/>
    <w:rsid w:val="00720002"/>
    <w:rsid w:val="00747E6F"/>
    <w:rsid w:val="0077233E"/>
    <w:rsid w:val="007732FC"/>
    <w:rsid w:val="00773A9F"/>
    <w:rsid w:val="00832585"/>
    <w:rsid w:val="009450B0"/>
    <w:rsid w:val="00987EC1"/>
    <w:rsid w:val="00996943"/>
    <w:rsid w:val="009F72EB"/>
    <w:rsid w:val="00AF13BE"/>
    <w:rsid w:val="00C2566A"/>
    <w:rsid w:val="00CE59AD"/>
    <w:rsid w:val="00D51A35"/>
    <w:rsid w:val="00D96A62"/>
    <w:rsid w:val="00DA5E87"/>
    <w:rsid w:val="00E030EB"/>
    <w:rsid w:val="00E14B89"/>
    <w:rsid w:val="00EA4E8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036FD-E657-4B7F-AEB5-AFE1779F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F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20002"/>
    <w:pPr>
      <w:spacing w:after="0" w:line="240" w:lineRule="auto"/>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d-1095218-h00001.ferozo.net/image/titulos/9789507546181.jpg?%3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edicontinente.com.ar/tpl_libro_item_detail.php?id=ECO619&amp;current=tematica.php" TargetMode="External"/><Relationship Id="rId10"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edicontinente.com.ar/tpl_libro_item_detail.php?id=ECO624&amp;current=tematica.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3116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Guerrero</dc:creator>
  <cp:keywords/>
  <dc:description/>
  <cp:lastModifiedBy>Juan Fernando Moscoso</cp:lastModifiedBy>
  <cp:revision>2</cp:revision>
  <dcterms:created xsi:type="dcterms:W3CDTF">2018-08-09T19:52:00Z</dcterms:created>
  <dcterms:modified xsi:type="dcterms:W3CDTF">2018-08-09T19:52:00Z</dcterms:modified>
</cp:coreProperties>
</file>